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CellSpacing w:w="0" w:type="dxa"/>
        <w:tblCellMar>
          <w:left w:w="0" w:type="dxa"/>
          <w:right w:w="0" w:type="dxa"/>
        </w:tblCellMar>
        <w:tblLook w:val="04A0" w:firstRow="1" w:lastRow="0" w:firstColumn="1" w:lastColumn="0" w:noHBand="0" w:noVBand="1"/>
      </w:tblPr>
      <w:tblGrid>
        <w:gridCol w:w="9750"/>
      </w:tblGrid>
      <w:tr w:rsidR="00FC6785" w:rsidRPr="00FC6785" w:rsidTr="00FC6785">
        <w:trPr>
          <w:tblCellSpacing w:w="0" w:type="dxa"/>
        </w:trPr>
        <w:tc>
          <w:tcPr>
            <w:tcW w:w="8700" w:type="dxa"/>
            <w:vAlign w:val="center"/>
            <w:hideMark/>
          </w:tcPr>
          <w:p w:rsidR="00FC6785" w:rsidRPr="00FC6785" w:rsidRDefault="00FC6785" w:rsidP="00FC6785">
            <w:pPr>
              <w:spacing w:after="0" w:line="240" w:lineRule="auto"/>
              <w:rPr>
                <w:rFonts w:ascii="Verdana" w:eastAsia="Times New Roman" w:hAnsi="Verdana" w:cs="Times New Roman"/>
                <w:sz w:val="24"/>
                <w:szCs w:val="24"/>
                <w:lang w:eastAsia="fr-FR"/>
              </w:rPr>
            </w:pPr>
            <w:r w:rsidRPr="00FC6785">
              <w:rPr>
                <w:rFonts w:ascii="Verdana" w:eastAsia="Times New Roman" w:hAnsi="Verdana" w:cs="Times New Roman"/>
                <w:b/>
                <w:bCs/>
                <w:color w:val="FF6600"/>
                <w:sz w:val="16"/>
                <w:szCs w:val="16"/>
                <w:lang w:eastAsia="fr-FR"/>
              </w:rPr>
              <w:t>Fiche de poste infirmier(e) affecté(e) en EPLE</w:t>
            </w:r>
            <w:r w:rsidRPr="00FC6785">
              <w:rPr>
                <w:rFonts w:ascii="Verdana" w:eastAsia="Times New Roman" w:hAnsi="Verdana" w:cs="Times New Roman"/>
                <w:sz w:val="24"/>
                <w:szCs w:val="24"/>
                <w:lang w:eastAsia="fr-FR"/>
              </w:rPr>
              <w:br/>
            </w:r>
            <w:r w:rsidRPr="00FC6785">
              <w:rPr>
                <w:rFonts w:ascii="Verdana" w:eastAsia="Times New Roman" w:hAnsi="Verdana" w:cs="Times New Roman"/>
                <w:sz w:val="16"/>
                <w:szCs w:val="16"/>
                <w:lang w:eastAsia="fr-FR"/>
              </w:rPr>
              <w:t>NOR : MENE0602828N</w:t>
            </w:r>
            <w:r w:rsidRPr="00FC6785">
              <w:rPr>
                <w:rFonts w:ascii="Verdana" w:eastAsia="Times New Roman" w:hAnsi="Verdana" w:cs="Times New Roman"/>
                <w:sz w:val="16"/>
                <w:szCs w:val="16"/>
                <w:lang w:eastAsia="fr-FR"/>
              </w:rPr>
              <w:br/>
              <w:t>RLR : 627-2b</w:t>
            </w:r>
            <w:r w:rsidRPr="00FC6785">
              <w:rPr>
                <w:rFonts w:ascii="Verdana" w:eastAsia="Times New Roman" w:hAnsi="Verdana" w:cs="Times New Roman"/>
                <w:sz w:val="16"/>
                <w:szCs w:val="16"/>
                <w:lang w:eastAsia="fr-FR"/>
              </w:rPr>
              <w:br/>
              <w:t>NOTE DE SERVICE N°2006-187 DU 24-11-2006</w:t>
            </w:r>
            <w:r w:rsidRPr="00FC6785">
              <w:rPr>
                <w:rFonts w:ascii="Verdana" w:eastAsia="Times New Roman" w:hAnsi="Verdana" w:cs="Times New Roman"/>
                <w:sz w:val="16"/>
                <w:szCs w:val="16"/>
                <w:lang w:eastAsia="fr-FR"/>
              </w:rPr>
              <w:br/>
              <w:t>MEN</w:t>
            </w:r>
            <w:r w:rsidRPr="00FC6785">
              <w:rPr>
                <w:rFonts w:ascii="Verdana" w:eastAsia="Times New Roman" w:hAnsi="Verdana" w:cs="Times New Roman"/>
                <w:sz w:val="16"/>
                <w:szCs w:val="16"/>
                <w:lang w:eastAsia="fr-FR"/>
              </w:rPr>
              <w:br/>
              <w:t>DGESCO B3-1 </w:t>
            </w:r>
          </w:p>
          <w:p w:rsidR="00FC6785" w:rsidRPr="00FC6785" w:rsidRDefault="00FC6785" w:rsidP="00FC6785">
            <w:pPr>
              <w:spacing w:after="0" w:line="240" w:lineRule="auto"/>
              <w:rPr>
                <w:rFonts w:ascii="Verdana" w:eastAsia="Times New Roman" w:hAnsi="Verdana" w:cs="Times New Roman"/>
                <w:sz w:val="24"/>
                <w:szCs w:val="24"/>
                <w:lang w:eastAsia="fr-FR"/>
              </w:rPr>
            </w:pPr>
            <w:r w:rsidRPr="00FC6785">
              <w:rPr>
                <w:rFonts w:ascii="Verdana" w:eastAsia="Times New Roman" w:hAnsi="Verdana" w:cs="Times New Roman"/>
                <w:sz w:val="24"/>
                <w:szCs w:val="24"/>
                <w:lang w:eastAsia="fr-FR"/>
              </w:rPr>
              <w:pict>
                <v:rect id="_x0000_i1025" style="width:0;height:.75pt" o:hralign="center" o:hrstd="t" o:hr="t" fillcolor="#a0a0a0" stroked="f"/>
              </w:pict>
            </w:r>
          </w:p>
          <w:p w:rsidR="00FC6785" w:rsidRPr="00FC6785" w:rsidRDefault="00FC6785" w:rsidP="00FC6785">
            <w:pPr>
              <w:spacing w:after="0" w:line="240" w:lineRule="auto"/>
              <w:rPr>
                <w:rFonts w:ascii="Verdana" w:eastAsia="Times New Roman" w:hAnsi="Verdana" w:cs="Times New Roman"/>
                <w:sz w:val="24"/>
                <w:szCs w:val="24"/>
                <w:lang w:eastAsia="fr-FR"/>
              </w:rPr>
            </w:pPr>
            <w:r w:rsidRPr="00FC6785">
              <w:rPr>
                <w:rFonts w:ascii="Verdana" w:eastAsia="Times New Roman" w:hAnsi="Verdana" w:cs="Times New Roman"/>
                <w:i/>
                <w:iCs/>
                <w:sz w:val="16"/>
                <w:szCs w:val="16"/>
                <w:lang w:eastAsia="fr-FR"/>
              </w:rPr>
              <w:t>Texte adressé aux rectrices et recteurs d’académie ; aux inspectrices et inspecteurs d’académie, directrices et directeurs des services départementaux de l’éducation nationale</w:t>
            </w:r>
          </w:p>
          <w:p w:rsidR="00FC6785" w:rsidRPr="00FC6785" w:rsidRDefault="00FC6785" w:rsidP="00FC6785">
            <w:pPr>
              <w:spacing w:after="0" w:line="240" w:lineRule="auto"/>
              <w:rPr>
                <w:rFonts w:ascii="Verdana" w:eastAsia="Times New Roman" w:hAnsi="Verdana" w:cs="Times New Roman"/>
                <w:sz w:val="24"/>
                <w:szCs w:val="24"/>
                <w:lang w:eastAsia="fr-FR"/>
              </w:rPr>
            </w:pPr>
            <w:r w:rsidRPr="00FC6785">
              <w:rPr>
                <w:rFonts w:ascii="Verdana" w:eastAsia="Times New Roman" w:hAnsi="Verdana" w:cs="Times New Roman"/>
                <w:sz w:val="24"/>
                <w:szCs w:val="24"/>
                <w:lang w:eastAsia="fr-FR"/>
              </w:rPr>
              <w:pict>
                <v:rect id="_x0000_i1026" style="width:0;height:.75pt" o:hralign="center" o:hrstd="t" o:hr="t" fillcolor="#a0a0a0" stroked="f"/>
              </w:pict>
            </w:r>
          </w:p>
          <w:p w:rsidR="00FC6785" w:rsidRPr="00FC6785" w:rsidRDefault="00FC6785" w:rsidP="00FC6785">
            <w:pPr>
              <w:spacing w:before="100" w:beforeAutospacing="1" w:after="100" w:afterAutospacing="1" w:line="240" w:lineRule="auto"/>
              <w:rPr>
                <w:rFonts w:ascii="Verdana" w:eastAsia="Times New Roman" w:hAnsi="Verdana" w:cs="Times New Roman"/>
                <w:sz w:val="24"/>
                <w:szCs w:val="24"/>
                <w:lang w:eastAsia="fr-FR"/>
              </w:rPr>
            </w:pPr>
            <w:r w:rsidRPr="00FC6785">
              <w:rPr>
                <w:rFonts w:ascii="Verdana" w:eastAsia="Times New Roman" w:hAnsi="Verdana" w:cs="Times New Roman"/>
                <w:noProof/>
                <w:sz w:val="24"/>
                <w:szCs w:val="24"/>
                <w:lang w:eastAsia="fr-FR"/>
              </w:rPr>
              <w:drawing>
                <wp:inline distT="0" distB="0" distL="0" distR="0" wp14:anchorId="64DF0B38" wp14:editId="5BBE5409">
                  <wp:extent cx="57150" cy="57150"/>
                  <wp:effectExtent l="0" t="0" r="0" b="0"/>
                  <wp:docPr id="1" name="Image 1" descr="http://www.education.gouv.fr/bo/images/pucever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ducation.gouv.fr/bo/images/pucever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Pr="00FC6785">
              <w:rPr>
                <w:rFonts w:ascii="Verdana" w:eastAsia="Times New Roman" w:hAnsi="Verdana" w:cs="Times New Roman"/>
                <w:sz w:val="24"/>
                <w:szCs w:val="24"/>
                <w:lang w:eastAsia="fr-FR"/>
              </w:rPr>
              <w:t> </w:t>
            </w:r>
            <w:r w:rsidRPr="00FC6785">
              <w:rPr>
                <w:rFonts w:ascii="Verdana" w:eastAsia="Times New Roman" w:hAnsi="Verdana" w:cs="Times New Roman"/>
                <w:sz w:val="16"/>
                <w:szCs w:val="16"/>
                <w:lang w:eastAsia="fr-FR"/>
              </w:rPr>
              <w:t>Le rôle de l’infirmier(e) dans les établissements publics locaux d’enseignement en tant que conseiller(e) du chef d’établissement en matière de santé, de prévention, d’éducation à la santé, d’hygiène et de sécurité est primordial.</w:t>
            </w:r>
            <w:r w:rsidRPr="00FC6785">
              <w:rPr>
                <w:rFonts w:ascii="Verdana" w:eastAsia="Times New Roman" w:hAnsi="Verdana" w:cs="Times New Roman"/>
                <w:sz w:val="16"/>
                <w:szCs w:val="16"/>
                <w:lang w:eastAsia="fr-FR"/>
              </w:rPr>
              <w:br/>
              <w:t>Les créations de postes qui interviennent dans le cadre de la mise en œuvre de la loi d’orientation et de programme pour l’avenir de l’école, témoignent de la reconnaissance de ce rôle, en particulier dans les territoires de l’éducation prioritaire. L’effort engagé dans la loi de finances 2006 pour la création de 300 postes sera poursuivi sur le même rythme dans le cadre d’un plan pluriannuel sur 5 ans afin que chaque EPLE dispose à terme d’un(e) infirmier(e) de référence.</w:t>
            </w:r>
            <w:r w:rsidRPr="00FC6785">
              <w:rPr>
                <w:rFonts w:ascii="Verdana" w:eastAsia="Times New Roman" w:hAnsi="Verdana" w:cs="Times New Roman"/>
                <w:sz w:val="16"/>
                <w:szCs w:val="16"/>
                <w:lang w:eastAsia="fr-FR"/>
              </w:rPr>
              <w:br/>
              <w:t xml:space="preserve">Il a semblé important dans ce contexte d’élaborer une fiche de poste précise de l’infirmier(e) affecté(e) en EPLE. Cette fiche comporte à la fois un rappel des missions contenues dans </w:t>
            </w:r>
            <w:proofErr w:type="gramStart"/>
            <w:r w:rsidRPr="00FC6785">
              <w:rPr>
                <w:rFonts w:ascii="Verdana" w:eastAsia="Times New Roman" w:hAnsi="Verdana" w:cs="Times New Roman"/>
                <w:sz w:val="16"/>
                <w:szCs w:val="16"/>
                <w:lang w:eastAsia="fr-FR"/>
              </w:rPr>
              <w:t>la circulaire n° 2001-014 du 12 janvier 2001 et des dispositions des circulaires organisant le service des infirmier(e)s</w:t>
            </w:r>
            <w:proofErr w:type="gramEnd"/>
            <w:r w:rsidRPr="00FC6785">
              <w:rPr>
                <w:rFonts w:ascii="Verdana" w:eastAsia="Times New Roman" w:hAnsi="Verdana" w:cs="Times New Roman"/>
                <w:sz w:val="16"/>
                <w:szCs w:val="16"/>
                <w:lang w:eastAsia="fr-FR"/>
              </w:rPr>
              <w:t>. Elle évoque également les situations particulières de l’infirmier(e) en internat et en poste mixte.</w:t>
            </w:r>
            <w:r w:rsidRPr="00FC6785">
              <w:rPr>
                <w:rFonts w:ascii="Verdana" w:eastAsia="Times New Roman" w:hAnsi="Verdana" w:cs="Times New Roman"/>
                <w:sz w:val="16"/>
                <w:szCs w:val="16"/>
                <w:lang w:eastAsia="fr-FR"/>
              </w:rPr>
              <w:br/>
              <w:t>Ce texte a été soumis à une large consultation des organisations syndicales représentatives du corps des infirmier(e)s et des chefs d’établissement. Comme tel, il matérialise un accord inscrivant la préoccupation de la santé des élèves comme un élément central de la politique d’établissement.</w:t>
            </w:r>
            <w:r w:rsidRPr="00FC6785">
              <w:rPr>
                <w:rFonts w:ascii="Verdana" w:eastAsia="Times New Roman" w:hAnsi="Verdana" w:cs="Times New Roman"/>
                <w:sz w:val="16"/>
                <w:szCs w:val="16"/>
                <w:lang w:eastAsia="fr-FR"/>
              </w:rPr>
              <w:br/>
            </w:r>
            <w:r w:rsidRPr="00FC6785">
              <w:rPr>
                <w:rFonts w:ascii="Verdana" w:eastAsia="Times New Roman" w:hAnsi="Verdana" w:cs="Times New Roman"/>
                <w:sz w:val="16"/>
                <w:szCs w:val="16"/>
                <w:lang w:eastAsia="fr-FR"/>
              </w:rPr>
              <w:br/>
              <w:t>Pour le ministre de l’éducation nationale, de l’enseignement supérieur et de la recherche</w:t>
            </w:r>
            <w:r w:rsidRPr="00FC6785">
              <w:rPr>
                <w:rFonts w:ascii="Verdana" w:eastAsia="Times New Roman" w:hAnsi="Verdana" w:cs="Times New Roman"/>
                <w:sz w:val="16"/>
                <w:szCs w:val="16"/>
                <w:lang w:eastAsia="fr-FR"/>
              </w:rPr>
              <w:br/>
              <w:t>et par délégation, </w:t>
            </w:r>
            <w:r w:rsidRPr="00FC6785">
              <w:rPr>
                <w:rFonts w:ascii="Verdana" w:eastAsia="Times New Roman" w:hAnsi="Verdana" w:cs="Times New Roman"/>
                <w:sz w:val="16"/>
                <w:szCs w:val="16"/>
                <w:lang w:eastAsia="fr-FR"/>
              </w:rPr>
              <w:br/>
              <w:t>Le directeur général de l’enseignement scolaire</w:t>
            </w:r>
            <w:r w:rsidRPr="00FC6785">
              <w:rPr>
                <w:rFonts w:ascii="Verdana" w:eastAsia="Times New Roman" w:hAnsi="Verdana" w:cs="Times New Roman"/>
                <w:sz w:val="16"/>
                <w:szCs w:val="16"/>
                <w:lang w:eastAsia="fr-FR"/>
              </w:rPr>
              <w:br/>
              <w:t>Roland DEBBASCH</w:t>
            </w:r>
          </w:p>
          <w:p w:rsidR="00FC6785" w:rsidRPr="00FC6785" w:rsidRDefault="00FC6785" w:rsidP="00FC6785">
            <w:pPr>
              <w:spacing w:before="100" w:beforeAutospacing="1" w:after="100" w:afterAutospacing="1" w:line="240" w:lineRule="auto"/>
              <w:rPr>
                <w:rFonts w:ascii="Verdana" w:eastAsia="Times New Roman" w:hAnsi="Verdana" w:cs="Times New Roman"/>
                <w:sz w:val="24"/>
                <w:szCs w:val="24"/>
                <w:lang w:eastAsia="fr-FR"/>
              </w:rPr>
            </w:pPr>
            <w:r w:rsidRPr="00FC6785">
              <w:rPr>
                <w:rFonts w:ascii="Verdana" w:eastAsia="Times New Roman" w:hAnsi="Verdana" w:cs="Times New Roman"/>
                <w:b/>
                <w:bCs/>
                <w:color w:val="FF6600"/>
                <w:sz w:val="16"/>
                <w:szCs w:val="16"/>
                <w:lang w:eastAsia="fr-FR"/>
              </w:rPr>
              <w:t>Annexe</w:t>
            </w:r>
          </w:p>
          <w:p w:rsidR="00FC6785" w:rsidRPr="00FC6785" w:rsidRDefault="00FC6785" w:rsidP="00FC6785">
            <w:pPr>
              <w:spacing w:before="100" w:beforeAutospacing="1" w:after="100" w:afterAutospacing="1" w:line="240" w:lineRule="auto"/>
              <w:rPr>
                <w:rFonts w:ascii="Verdana" w:eastAsia="Times New Roman" w:hAnsi="Verdana" w:cs="Times New Roman"/>
                <w:sz w:val="24"/>
                <w:szCs w:val="24"/>
                <w:lang w:eastAsia="fr-FR"/>
              </w:rPr>
            </w:pPr>
            <w:r w:rsidRPr="00FC6785">
              <w:rPr>
                <w:rFonts w:ascii="Verdana" w:eastAsia="Times New Roman" w:hAnsi="Verdana" w:cs="Times New Roman"/>
                <w:b/>
                <w:bCs/>
                <w:sz w:val="16"/>
                <w:szCs w:val="16"/>
                <w:lang w:eastAsia="fr-FR"/>
              </w:rPr>
              <w:t>FICHE DE POSTE INFIRMIER(E) AFFECTÉ(</w:t>
            </w:r>
            <w:proofErr w:type="gramStart"/>
            <w:r w:rsidRPr="00FC6785">
              <w:rPr>
                <w:rFonts w:ascii="Verdana" w:eastAsia="Times New Roman" w:hAnsi="Verdana" w:cs="Times New Roman"/>
                <w:b/>
                <w:bCs/>
                <w:sz w:val="16"/>
                <w:szCs w:val="16"/>
                <w:lang w:eastAsia="fr-FR"/>
              </w:rPr>
              <w:t>E )</w:t>
            </w:r>
            <w:proofErr w:type="gramEnd"/>
            <w:r w:rsidRPr="00FC6785">
              <w:rPr>
                <w:rFonts w:ascii="Verdana" w:eastAsia="Times New Roman" w:hAnsi="Verdana" w:cs="Times New Roman"/>
                <w:b/>
                <w:bCs/>
                <w:sz w:val="16"/>
                <w:szCs w:val="16"/>
                <w:lang w:eastAsia="fr-FR"/>
              </w:rPr>
              <w:t xml:space="preserve"> EN EPLE</w:t>
            </w:r>
          </w:p>
          <w:p w:rsidR="00FC6785" w:rsidRPr="00FC6785" w:rsidRDefault="00FC6785" w:rsidP="00FC6785">
            <w:pPr>
              <w:spacing w:beforeAutospacing="1" w:after="0" w:afterAutospacing="1" w:line="240" w:lineRule="auto"/>
              <w:rPr>
                <w:rFonts w:ascii="Verdana" w:eastAsia="Times New Roman" w:hAnsi="Verdana" w:cs="Times New Roman"/>
                <w:sz w:val="24"/>
                <w:szCs w:val="24"/>
                <w:lang w:eastAsia="fr-FR"/>
              </w:rPr>
            </w:pPr>
            <w:r w:rsidRPr="00FC6785">
              <w:rPr>
                <w:rFonts w:ascii="Verdana" w:eastAsia="Times New Roman" w:hAnsi="Verdana" w:cs="Times New Roman"/>
                <w:b/>
                <w:bCs/>
                <w:color w:val="909F14"/>
                <w:sz w:val="16"/>
                <w:szCs w:val="16"/>
                <w:lang w:eastAsia="fr-FR"/>
              </w:rPr>
              <w:t>Intitulé du poste </w:t>
            </w:r>
            <w:r w:rsidRPr="00FC6785">
              <w:rPr>
                <w:rFonts w:ascii="Verdana" w:eastAsia="Times New Roman" w:hAnsi="Verdana" w:cs="Times New Roman"/>
                <w:sz w:val="16"/>
                <w:szCs w:val="16"/>
                <w:lang w:eastAsia="fr-FR"/>
              </w:rPr>
              <w:br/>
              <w:t>Infirmier(e) du corps des infirmier(e)s du ministère chargé de l’éducation nationale</w:t>
            </w:r>
            <w:r w:rsidRPr="00FC6785">
              <w:rPr>
                <w:rFonts w:ascii="Verdana" w:eastAsia="Times New Roman" w:hAnsi="Verdana" w:cs="Times New Roman"/>
                <w:sz w:val="24"/>
                <w:szCs w:val="24"/>
                <w:lang w:eastAsia="fr-FR"/>
              </w:rPr>
              <w:br/>
            </w:r>
            <w:r w:rsidRPr="00FC6785">
              <w:rPr>
                <w:rFonts w:ascii="Verdana" w:eastAsia="Times New Roman" w:hAnsi="Verdana" w:cs="Times New Roman"/>
                <w:b/>
                <w:bCs/>
                <w:color w:val="909F14"/>
                <w:sz w:val="16"/>
                <w:szCs w:val="16"/>
                <w:lang w:eastAsia="fr-FR"/>
              </w:rPr>
              <w:t>Hiérarchie</w:t>
            </w:r>
            <w:r w:rsidRPr="00FC6785">
              <w:rPr>
                <w:rFonts w:ascii="Verdana" w:eastAsia="Times New Roman" w:hAnsi="Verdana" w:cs="Times New Roman"/>
                <w:b/>
                <w:bCs/>
                <w:color w:val="909F14"/>
                <w:sz w:val="16"/>
                <w:szCs w:val="16"/>
                <w:lang w:eastAsia="fr-FR"/>
              </w:rPr>
              <w:br/>
            </w:r>
            <w:r w:rsidRPr="00FC6785">
              <w:rPr>
                <w:rFonts w:ascii="Verdana" w:eastAsia="Times New Roman" w:hAnsi="Verdana" w:cs="Times New Roman"/>
                <w:sz w:val="16"/>
                <w:szCs w:val="16"/>
                <w:lang w:eastAsia="fr-FR"/>
              </w:rPr>
              <w:t>Autorité hiérarchique du chef d’établissement d’affectation</w:t>
            </w:r>
            <w:r w:rsidRPr="00FC6785">
              <w:rPr>
                <w:rFonts w:ascii="Verdana" w:eastAsia="Times New Roman" w:hAnsi="Verdana" w:cs="Times New Roman"/>
                <w:sz w:val="16"/>
                <w:szCs w:val="16"/>
                <w:lang w:eastAsia="fr-FR"/>
              </w:rPr>
              <w:br/>
            </w:r>
            <w:r w:rsidRPr="00FC6785">
              <w:rPr>
                <w:rFonts w:ascii="Verdana" w:eastAsia="Times New Roman" w:hAnsi="Verdana" w:cs="Times New Roman"/>
                <w:b/>
                <w:bCs/>
                <w:color w:val="909F14"/>
                <w:sz w:val="16"/>
                <w:szCs w:val="16"/>
                <w:lang w:eastAsia="fr-FR"/>
              </w:rPr>
              <w:t>Nature du poste </w:t>
            </w:r>
            <w:r w:rsidRPr="00FC6785">
              <w:rPr>
                <w:rFonts w:ascii="Verdana" w:eastAsia="Times New Roman" w:hAnsi="Verdana" w:cs="Times New Roman"/>
                <w:sz w:val="16"/>
                <w:szCs w:val="16"/>
                <w:lang w:eastAsia="fr-FR"/>
              </w:rPr>
              <w:t>(Définie en CTPA) </w:t>
            </w:r>
            <w:r w:rsidRPr="00FC6785">
              <w:rPr>
                <w:rFonts w:ascii="Verdana" w:eastAsia="Times New Roman" w:hAnsi="Verdana" w:cs="Times New Roman"/>
                <w:sz w:val="16"/>
                <w:szCs w:val="16"/>
                <w:lang w:eastAsia="fr-FR"/>
              </w:rPr>
              <w:br/>
              <w:t>- Poste logé par nécessité absolue de service en internat</w:t>
            </w:r>
            <w:r w:rsidRPr="00FC6785">
              <w:rPr>
                <w:rFonts w:ascii="Verdana" w:eastAsia="Times New Roman" w:hAnsi="Verdana" w:cs="Times New Roman"/>
                <w:sz w:val="16"/>
                <w:szCs w:val="16"/>
                <w:lang w:eastAsia="fr-FR"/>
              </w:rPr>
              <w:br/>
              <w:t>- Poste en externat</w:t>
            </w:r>
            <w:r w:rsidRPr="00FC6785">
              <w:rPr>
                <w:rFonts w:ascii="Verdana" w:eastAsia="Times New Roman" w:hAnsi="Verdana" w:cs="Times New Roman"/>
                <w:sz w:val="16"/>
                <w:szCs w:val="16"/>
                <w:lang w:eastAsia="fr-FR"/>
              </w:rPr>
              <w:br/>
              <w:t>- Poste mixte (1)</w:t>
            </w:r>
            <w:r w:rsidRPr="00FC6785">
              <w:rPr>
                <w:rFonts w:ascii="Verdana" w:eastAsia="Times New Roman" w:hAnsi="Verdana" w:cs="Times New Roman"/>
                <w:sz w:val="16"/>
                <w:szCs w:val="16"/>
                <w:lang w:eastAsia="fr-FR"/>
              </w:rPr>
              <w:br/>
            </w:r>
            <w:r w:rsidRPr="00FC6785">
              <w:rPr>
                <w:rFonts w:ascii="Verdana" w:eastAsia="Times New Roman" w:hAnsi="Verdana" w:cs="Times New Roman"/>
                <w:b/>
                <w:bCs/>
                <w:color w:val="909F14"/>
                <w:sz w:val="16"/>
                <w:szCs w:val="16"/>
                <w:lang w:eastAsia="fr-FR"/>
              </w:rPr>
              <w:t>Place du poste dans l’organisation </w:t>
            </w:r>
            <w:r w:rsidRPr="00FC6785">
              <w:rPr>
                <w:rFonts w:ascii="Verdana" w:eastAsia="Times New Roman" w:hAnsi="Verdana" w:cs="Times New Roman"/>
                <w:b/>
                <w:bCs/>
                <w:color w:val="909F14"/>
                <w:sz w:val="16"/>
                <w:szCs w:val="16"/>
                <w:lang w:eastAsia="fr-FR"/>
              </w:rPr>
              <w:br/>
            </w:r>
            <w:r w:rsidRPr="00FC6785">
              <w:rPr>
                <w:rFonts w:ascii="Verdana" w:eastAsia="Times New Roman" w:hAnsi="Verdana" w:cs="Times New Roman"/>
                <w:sz w:val="16"/>
                <w:szCs w:val="16"/>
                <w:lang w:eastAsia="fr-FR"/>
              </w:rPr>
              <w:t>- Conseiller du chef d’établissement en matière de santé, de prévention, d’éducation à la santé, d’hygiène et de sécurité.</w:t>
            </w:r>
            <w:r w:rsidRPr="00FC6785">
              <w:rPr>
                <w:rFonts w:ascii="Verdana" w:eastAsia="Times New Roman" w:hAnsi="Verdana" w:cs="Times New Roman"/>
                <w:sz w:val="16"/>
                <w:szCs w:val="16"/>
                <w:lang w:eastAsia="fr-FR"/>
              </w:rPr>
              <w:br/>
              <w:t>- Référent et acteur de santé, tant dans le domaine individuel que dans le domaine collectif, dans l’établissement scolaire.</w:t>
            </w:r>
            <w:r w:rsidRPr="00FC6785">
              <w:rPr>
                <w:rFonts w:ascii="Verdana" w:eastAsia="Times New Roman" w:hAnsi="Verdana" w:cs="Times New Roman"/>
                <w:sz w:val="16"/>
                <w:szCs w:val="16"/>
                <w:lang w:eastAsia="fr-FR"/>
              </w:rPr>
              <w:br/>
              <w:t>- L’infirmier(e) exerce son activité en partenariat avec tous les membres de la communauté éducative et rend compte de son activité au chef d’établissement.</w:t>
            </w:r>
            <w:r w:rsidRPr="00FC6785">
              <w:rPr>
                <w:rFonts w:ascii="Verdana" w:eastAsia="Times New Roman" w:hAnsi="Verdana" w:cs="Times New Roman"/>
                <w:sz w:val="16"/>
                <w:szCs w:val="16"/>
                <w:lang w:eastAsia="fr-FR"/>
              </w:rPr>
              <w:br/>
              <w:t>- Il appartient au chef d’établissement d’affectation de fixer l’emploi du temps de l’infirmier(e) dans le respect de son statut et en concertation avec l’infirmier(e), ainsi que de l’évaluer et de faire une proposition de notation qui ne porte que sur sa manière de servir et sur ses capacités d’adaptation à l’environnement scolaire (2).</w:t>
            </w:r>
            <w:r w:rsidRPr="00FC6785">
              <w:rPr>
                <w:rFonts w:ascii="Verdana" w:eastAsia="Times New Roman" w:hAnsi="Verdana" w:cs="Times New Roman"/>
                <w:sz w:val="16"/>
                <w:szCs w:val="16"/>
                <w:lang w:eastAsia="fr-FR"/>
              </w:rPr>
              <w:br/>
            </w:r>
            <w:r w:rsidRPr="00FC6785">
              <w:rPr>
                <w:rFonts w:ascii="Verdana" w:eastAsia="Times New Roman" w:hAnsi="Verdana" w:cs="Times New Roman"/>
                <w:b/>
                <w:bCs/>
                <w:color w:val="909F14"/>
                <w:sz w:val="16"/>
                <w:szCs w:val="16"/>
                <w:lang w:eastAsia="fr-FR"/>
              </w:rPr>
              <w:t>Organisation du service et responsabilité particulière </w:t>
            </w:r>
            <w:r w:rsidRPr="00FC6785">
              <w:rPr>
                <w:rFonts w:ascii="Verdana" w:eastAsia="Times New Roman" w:hAnsi="Verdana" w:cs="Times New Roman"/>
                <w:b/>
                <w:bCs/>
                <w:color w:val="909F14"/>
                <w:sz w:val="16"/>
                <w:szCs w:val="16"/>
                <w:lang w:eastAsia="fr-FR"/>
              </w:rPr>
              <w:br/>
            </w:r>
            <w:r w:rsidRPr="00FC6785">
              <w:rPr>
                <w:rFonts w:ascii="Verdana" w:eastAsia="Times New Roman" w:hAnsi="Verdana" w:cs="Times New Roman"/>
                <w:b/>
                <w:bCs/>
                <w:sz w:val="16"/>
                <w:szCs w:val="16"/>
                <w:lang w:eastAsia="fr-FR"/>
              </w:rPr>
              <w:t>Le temps de travail de l’infirmier(e) affecté(e) en EPLE est de 36 semaines d’activité, </w:t>
            </w:r>
            <w:r w:rsidRPr="00FC6785">
              <w:rPr>
                <w:rFonts w:ascii="Verdana" w:eastAsia="Times New Roman" w:hAnsi="Verdana" w:cs="Times New Roman"/>
                <w:sz w:val="16"/>
                <w:szCs w:val="16"/>
                <w:lang w:eastAsia="fr-FR"/>
              </w:rPr>
              <w:br/>
              <w:t>réparti sur la base d’un horaire annuel de 1 586 h + 7 h au titre de la journée de solidarité et d’un horaire hebdomadaire de 44 h, décompté ainsi qu’il suit (3) : </w:t>
            </w:r>
            <w:r w:rsidRPr="00FC6785">
              <w:rPr>
                <w:rFonts w:ascii="Verdana" w:eastAsia="Times New Roman" w:hAnsi="Verdana" w:cs="Times New Roman"/>
                <w:sz w:val="16"/>
                <w:szCs w:val="16"/>
                <w:lang w:eastAsia="fr-FR"/>
              </w:rPr>
              <w:br/>
              <w:t>- 90% de la durée annuelle de travail sont effectués en présence des élèves ou des étudiants. Ce temps de travail peut comprendre, dans certains cas et lorsque les nécessités de service le justifient, les permanences que l’infirmier(e) peut être appelé(e) à assurer pendant la durée des épreuves d’examen se déroulant hors du calendrier scolaire. Dans ce cas, l’emploi du temps annuel prévoit la compensation des jours travaillés.</w:t>
            </w:r>
            <w:r w:rsidRPr="00FC6785">
              <w:rPr>
                <w:rFonts w:ascii="Verdana" w:eastAsia="Times New Roman" w:hAnsi="Verdana" w:cs="Times New Roman"/>
                <w:sz w:val="16"/>
                <w:szCs w:val="16"/>
                <w:lang w:eastAsia="fr-FR"/>
              </w:rPr>
              <w:br/>
              <w:t xml:space="preserve">- 10% de la durée annuelle de travail sont répartis sur toutes les autres activités, sous la </w:t>
            </w:r>
            <w:proofErr w:type="spellStart"/>
            <w:r w:rsidRPr="00FC6785">
              <w:rPr>
                <w:rFonts w:ascii="Verdana" w:eastAsia="Times New Roman" w:hAnsi="Verdana" w:cs="Times New Roman"/>
                <w:sz w:val="16"/>
                <w:szCs w:val="16"/>
                <w:lang w:eastAsia="fr-FR"/>
              </w:rPr>
              <w:t>responsa</w:t>
            </w:r>
            <w:proofErr w:type="spellEnd"/>
            <w:r w:rsidRPr="00FC6785">
              <w:rPr>
                <w:rFonts w:ascii="Verdana" w:eastAsia="Times New Roman" w:hAnsi="Verdana" w:cs="Times New Roman"/>
                <w:sz w:val="16"/>
                <w:szCs w:val="16"/>
                <w:lang w:eastAsia="fr-FR"/>
              </w:rPr>
              <w:t xml:space="preserve"> </w:t>
            </w:r>
            <w:proofErr w:type="spellStart"/>
            <w:r w:rsidRPr="00FC6785">
              <w:rPr>
                <w:rFonts w:ascii="Verdana" w:eastAsia="Times New Roman" w:hAnsi="Verdana" w:cs="Times New Roman"/>
                <w:sz w:val="16"/>
                <w:szCs w:val="16"/>
                <w:lang w:eastAsia="fr-FR"/>
              </w:rPr>
              <w:t>bilité</w:t>
            </w:r>
            <w:proofErr w:type="spellEnd"/>
            <w:r w:rsidRPr="00FC6785">
              <w:rPr>
                <w:rFonts w:ascii="Verdana" w:eastAsia="Times New Roman" w:hAnsi="Verdana" w:cs="Times New Roman"/>
                <w:sz w:val="16"/>
                <w:szCs w:val="16"/>
                <w:lang w:eastAsia="fr-FR"/>
              </w:rPr>
              <w:t xml:space="preserve"> de l’infirmier(e).</w:t>
            </w:r>
            <w:r w:rsidRPr="00FC6785">
              <w:rPr>
                <w:rFonts w:ascii="Verdana" w:eastAsia="Times New Roman" w:hAnsi="Verdana" w:cs="Times New Roman"/>
                <w:sz w:val="16"/>
                <w:szCs w:val="16"/>
                <w:lang w:eastAsia="fr-FR"/>
              </w:rPr>
              <w:br/>
              <w:t xml:space="preserve">Les infirmier(e)s contractuel(le)s effectuent réglementairement 35 h hebdomadaires et bénéficient de 2,5 j de congés par mois de travail. Lorsqu’ils(elles) sont employé(e)s par un contrat d’une durée de dix mois consécutifs, ils(elles) bénéficient réglementairement de 25 jours de congés annuels ainsi que des jours de fractionnement dans les conditions prévues à l’article 1er du décret n° 84-972 du 26 octobre 1984 (lorsque le congé annuel est attribué de manière </w:t>
            </w:r>
            <w:r w:rsidRPr="00FC6785">
              <w:rPr>
                <w:rFonts w:ascii="Verdana" w:eastAsia="Times New Roman" w:hAnsi="Verdana" w:cs="Times New Roman"/>
                <w:sz w:val="16"/>
                <w:szCs w:val="16"/>
                <w:lang w:eastAsia="fr-FR"/>
              </w:rPr>
              <w:lastRenderedPageBreak/>
              <w:t>fractionnée, sur l’ensemble des petites vacances scolaires par exemple).</w:t>
            </w:r>
          </w:p>
          <w:p w:rsidR="00FC6785" w:rsidRPr="00FC6785" w:rsidRDefault="00FC6785" w:rsidP="00FC6785">
            <w:pPr>
              <w:spacing w:beforeAutospacing="1" w:after="0" w:afterAutospacing="1" w:line="240" w:lineRule="auto"/>
              <w:rPr>
                <w:rFonts w:ascii="Verdana" w:eastAsia="Times New Roman" w:hAnsi="Verdana" w:cs="Times New Roman"/>
                <w:sz w:val="24"/>
                <w:szCs w:val="24"/>
                <w:lang w:eastAsia="fr-FR"/>
              </w:rPr>
            </w:pPr>
            <w:r w:rsidRPr="00FC6785">
              <w:rPr>
                <w:rFonts w:ascii="Verdana" w:eastAsia="Times New Roman" w:hAnsi="Verdana" w:cs="Times New Roman"/>
                <w:b/>
                <w:bCs/>
                <w:sz w:val="16"/>
                <w:szCs w:val="16"/>
                <w:lang w:eastAsia="fr-FR"/>
              </w:rPr>
              <w:t>Situations particulières </w:t>
            </w:r>
            <w:r w:rsidRPr="00FC6785">
              <w:rPr>
                <w:rFonts w:ascii="Verdana" w:eastAsia="Times New Roman" w:hAnsi="Verdana" w:cs="Times New Roman"/>
                <w:b/>
                <w:bCs/>
                <w:sz w:val="16"/>
                <w:szCs w:val="16"/>
                <w:lang w:eastAsia="fr-FR"/>
              </w:rPr>
              <w:br/>
            </w:r>
            <w:r w:rsidRPr="00FC6785">
              <w:rPr>
                <w:rFonts w:ascii="Verdana" w:eastAsia="Times New Roman" w:hAnsi="Verdana" w:cs="Times New Roman"/>
                <w:sz w:val="16"/>
                <w:szCs w:val="16"/>
                <w:lang w:eastAsia="fr-FR"/>
              </w:rPr>
              <w:t xml:space="preserve">- Infirmier(e) en internat (3) : 3 nuits d’astreinte par semaine (de 21 h à 7 </w:t>
            </w:r>
            <w:proofErr w:type="gramStart"/>
            <w:r w:rsidRPr="00FC6785">
              <w:rPr>
                <w:rFonts w:ascii="Verdana" w:eastAsia="Times New Roman" w:hAnsi="Verdana" w:cs="Times New Roman"/>
                <w:sz w:val="16"/>
                <w:szCs w:val="16"/>
                <w:lang w:eastAsia="fr-FR"/>
              </w:rPr>
              <w:t>h )</w:t>
            </w:r>
            <w:proofErr w:type="gramEnd"/>
            <w:r w:rsidRPr="00FC6785">
              <w:rPr>
                <w:rFonts w:ascii="Verdana" w:eastAsia="Times New Roman" w:hAnsi="Verdana" w:cs="Times New Roman"/>
                <w:sz w:val="16"/>
                <w:szCs w:val="16"/>
                <w:lang w:eastAsia="fr-FR"/>
              </w:rPr>
              <w:t xml:space="preserve"> plus temps de service en soirée au cours de la plage horaire 18-21 h, lors de la soirée précédant chaque nuit soumise à astreinte. C’est exclusivement dans ce cas que ce service peut être organisé par le chef d’établissement en concertation avec l’infirmier(e) en fonction des besoins des élèves et des actions à conduire, dans les conditions fixées par la circulaire du 2-8-2002. Le temps d’intervention éventuellement effectué lors d’une nuit d’astreinte donne lieu à une récupération du temps de travail majoré d’un coefficient multiplicateur de 1,5 au prorata du temps d’intervention.</w:t>
            </w:r>
            <w:r w:rsidRPr="00FC6785">
              <w:rPr>
                <w:rFonts w:ascii="Verdana" w:eastAsia="Times New Roman" w:hAnsi="Verdana" w:cs="Times New Roman"/>
                <w:sz w:val="16"/>
                <w:szCs w:val="16"/>
                <w:lang w:eastAsia="fr-FR"/>
              </w:rPr>
              <w:br/>
              <w:t>- Infirmier(e) en poste mixte (3) : l’emploi du temps de l’infirmier(e) est établi par le chef d’établissement d’affectation en concertation avec l’infirmier(e) de telle sorte que, sur la semaine, les périodes de présence dans le collège d’affectation et les périodes de travail en secteur soient, dans toute la mesure du possible, toujours les mêmes et regroupées sur une journée entière consécutive afin de limiter les déplacements.</w:t>
            </w:r>
            <w:r w:rsidRPr="00FC6785">
              <w:rPr>
                <w:rFonts w:ascii="Verdana" w:eastAsia="Times New Roman" w:hAnsi="Verdana" w:cs="Times New Roman"/>
                <w:sz w:val="16"/>
                <w:szCs w:val="16"/>
                <w:lang w:eastAsia="fr-FR"/>
              </w:rPr>
              <w:br/>
              <w:t xml:space="preserve">L’infirmier(e) est tenu(e) au secret professionnel dans les conditions et sous les réserves énoncées </w:t>
            </w:r>
            <w:proofErr w:type="gramStart"/>
            <w:r w:rsidRPr="00FC6785">
              <w:rPr>
                <w:rFonts w:ascii="Verdana" w:eastAsia="Times New Roman" w:hAnsi="Verdana" w:cs="Times New Roman"/>
                <w:sz w:val="16"/>
                <w:szCs w:val="16"/>
                <w:lang w:eastAsia="fr-FR"/>
              </w:rPr>
              <w:t>aux art</w:t>
            </w:r>
            <w:proofErr w:type="gramEnd"/>
            <w:r w:rsidRPr="00FC6785">
              <w:rPr>
                <w:rFonts w:ascii="Verdana" w:eastAsia="Times New Roman" w:hAnsi="Verdana" w:cs="Times New Roman"/>
                <w:sz w:val="16"/>
                <w:szCs w:val="16"/>
                <w:lang w:eastAsia="fr-FR"/>
              </w:rPr>
              <w:t>. 226-13 et 226-14 du code pénal (art. L. 4314-3 du code de la santé publique). Le secret professionnel s’impose à tout infirmier(e) dans les conditions établies par la loi. Le secret couvre non seulement ce qui lui a été confié, mais aussi ce qu’il (elle) a vu, entendu, constaté ou compris (art. R. 4312-4 du code de la santé publique).</w:t>
            </w:r>
            <w:r w:rsidRPr="00FC6785">
              <w:rPr>
                <w:rFonts w:ascii="Verdana" w:eastAsia="Times New Roman" w:hAnsi="Verdana" w:cs="Times New Roman"/>
                <w:sz w:val="16"/>
                <w:szCs w:val="16"/>
                <w:lang w:eastAsia="fr-FR"/>
              </w:rPr>
              <w:br/>
              <w:t>Le respect du secret professionnel ne s’étend pas aux données non nominatives et ne fait pas obstacle au fait de rendre compte de son activité et de contribuer au bon fonctionnement de l’établissement.</w:t>
            </w:r>
            <w:r w:rsidRPr="00FC6785">
              <w:rPr>
                <w:rFonts w:ascii="Verdana" w:eastAsia="Times New Roman" w:hAnsi="Verdana" w:cs="Times New Roman"/>
                <w:sz w:val="16"/>
                <w:szCs w:val="16"/>
                <w:lang w:eastAsia="fr-FR"/>
              </w:rPr>
              <w:br/>
            </w:r>
            <w:r w:rsidRPr="00FC6785">
              <w:rPr>
                <w:rFonts w:ascii="Verdana" w:eastAsia="Times New Roman" w:hAnsi="Verdana" w:cs="Times New Roman"/>
                <w:b/>
                <w:bCs/>
                <w:color w:val="909F14"/>
                <w:sz w:val="16"/>
                <w:szCs w:val="16"/>
                <w:lang w:eastAsia="fr-FR"/>
              </w:rPr>
              <w:t>Mode de recrutement </w:t>
            </w:r>
            <w:r w:rsidRPr="00FC6785">
              <w:rPr>
                <w:rFonts w:ascii="Verdana" w:eastAsia="Times New Roman" w:hAnsi="Verdana" w:cs="Times New Roman"/>
                <w:b/>
                <w:bCs/>
                <w:color w:val="909F14"/>
                <w:sz w:val="16"/>
                <w:szCs w:val="16"/>
                <w:lang w:eastAsia="fr-FR"/>
              </w:rPr>
              <w:br/>
            </w:r>
            <w:r w:rsidRPr="00FC6785">
              <w:rPr>
                <w:rFonts w:ascii="Verdana" w:eastAsia="Times New Roman" w:hAnsi="Verdana" w:cs="Times New Roman"/>
                <w:sz w:val="16"/>
                <w:szCs w:val="16"/>
                <w:lang w:eastAsia="fr-FR"/>
              </w:rPr>
              <w:t>L’infirmier(e) affecté(e) dans un EPLE est titulaire du diplôme d’État d’infirmier ou d’un diplôme équivalent (4).</w:t>
            </w:r>
            <w:r w:rsidRPr="00FC6785">
              <w:rPr>
                <w:rFonts w:ascii="Verdana" w:eastAsia="Times New Roman" w:hAnsi="Verdana" w:cs="Times New Roman"/>
                <w:sz w:val="16"/>
                <w:szCs w:val="16"/>
                <w:lang w:eastAsia="fr-FR"/>
              </w:rPr>
              <w:br/>
            </w:r>
            <w:proofErr w:type="gramStart"/>
            <w:r w:rsidRPr="00FC6785">
              <w:rPr>
                <w:rFonts w:ascii="Verdana" w:eastAsia="Times New Roman" w:hAnsi="Verdana" w:cs="Times New Roman"/>
                <w:sz w:val="16"/>
                <w:szCs w:val="16"/>
                <w:lang w:eastAsia="fr-FR"/>
              </w:rPr>
              <w:t>Il(</w:t>
            </w:r>
            <w:proofErr w:type="gramEnd"/>
            <w:r w:rsidRPr="00FC6785">
              <w:rPr>
                <w:rFonts w:ascii="Verdana" w:eastAsia="Times New Roman" w:hAnsi="Verdana" w:cs="Times New Roman"/>
                <w:sz w:val="16"/>
                <w:szCs w:val="16"/>
                <w:lang w:eastAsia="fr-FR"/>
              </w:rPr>
              <w:t>elle) est recruté(e) par voie de concours, de détachement ou de contrat et peut recevoir une formation particulière (4).</w:t>
            </w:r>
            <w:r w:rsidRPr="00FC6785">
              <w:rPr>
                <w:rFonts w:ascii="Verdana" w:eastAsia="Times New Roman" w:hAnsi="Verdana" w:cs="Times New Roman"/>
                <w:sz w:val="16"/>
                <w:szCs w:val="16"/>
                <w:lang w:eastAsia="fr-FR"/>
              </w:rPr>
              <w:br/>
            </w:r>
            <w:r w:rsidRPr="00FC6785">
              <w:rPr>
                <w:rFonts w:ascii="Verdana" w:eastAsia="Times New Roman" w:hAnsi="Verdana" w:cs="Times New Roman"/>
                <w:b/>
                <w:bCs/>
                <w:color w:val="909F14"/>
                <w:sz w:val="16"/>
                <w:szCs w:val="16"/>
                <w:lang w:eastAsia="fr-FR"/>
              </w:rPr>
              <w:t>Missions </w:t>
            </w:r>
            <w:r w:rsidRPr="00FC6785">
              <w:rPr>
                <w:rFonts w:ascii="Verdana" w:eastAsia="Times New Roman" w:hAnsi="Verdana" w:cs="Times New Roman"/>
                <w:b/>
                <w:bCs/>
                <w:color w:val="909F14"/>
                <w:sz w:val="16"/>
                <w:szCs w:val="16"/>
                <w:lang w:eastAsia="fr-FR"/>
              </w:rPr>
              <w:br/>
            </w:r>
            <w:r w:rsidRPr="00FC6785">
              <w:rPr>
                <w:rFonts w:ascii="Verdana" w:eastAsia="Times New Roman" w:hAnsi="Verdana" w:cs="Times New Roman"/>
                <w:sz w:val="16"/>
                <w:szCs w:val="16"/>
                <w:lang w:eastAsia="fr-FR"/>
              </w:rPr>
              <w:t>La mission de l’infirmier(e) de l’éducation nationale s’inscrit dans la politique générale de l’éducation nationale qui est de promouvoir la réussite scolaire des élèves et des étudiants (5). Dans ce cadre, il(elle) : </w:t>
            </w:r>
            <w:r w:rsidRPr="00FC6785">
              <w:rPr>
                <w:rFonts w:ascii="Verdana" w:eastAsia="Times New Roman" w:hAnsi="Verdana" w:cs="Times New Roman"/>
                <w:sz w:val="16"/>
                <w:szCs w:val="16"/>
                <w:lang w:eastAsia="fr-FR"/>
              </w:rPr>
              <w:br/>
              <w:t xml:space="preserve">- contribue au </w:t>
            </w:r>
            <w:proofErr w:type="spellStart"/>
            <w:r w:rsidRPr="00FC6785">
              <w:rPr>
                <w:rFonts w:ascii="Verdana" w:eastAsia="Times New Roman" w:hAnsi="Verdana" w:cs="Times New Roman"/>
                <w:sz w:val="16"/>
                <w:szCs w:val="16"/>
                <w:lang w:eastAsia="fr-FR"/>
              </w:rPr>
              <w:t>bien être</w:t>
            </w:r>
            <w:proofErr w:type="spellEnd"/>
            <w:r w:rsidRPr="00FC6785">
              <w:rPr>
                <w:rFonts w:ascii="Verdana" w:eastAsia="Times New Roman" w:hAnsi="Verdana" w:cs="Times New Roman"/>
                <w:sz w:val="16"/>
                <w:szCs w:val="16"/>
                <w:lang w:eastAsia="fr-FR"/>
              </w:rPr>
              <w:t xml:space="preserve"> et à la réussite scolaire de tous les élèves ; </w:t>
            </w:r>
            <w:r w:rsidRPr="00FC6785">
              <w:rPr>
                <w:rFonts w:ascii="Verdana" w:eastAsia="Times New Roman" w:hAnsi="Verdana" w:cs="Times New Roman"/>
                <w:sz w:val="16"/>
                <w:szCs w:val="16"/>
                <w:lang w:eastAsia="fr-FR"/>
              </w:rPr>
              <w:br/>
              <w:t>- contribue à l’intégration scolaire des enfants et des adolescents atteints de handicap ; </w:t>
            </w:r>
            <w:r w:rsidRPr="00FC6785">
              <w:rPr>
                <w:rFonts w:ascii="Verdana" w:eastAsia="Times New Roman" w:hAnsi="Verdana" w:cs="Times New Roman"/>
                <w:sz w:val="16"/>
                <w:szCs w:val="16"/>
                <w:lang w:eastAsia="fr-FR"/>
              </w:rPr>
              <w:br/>
              <w:t>- effectue ou dispense les actes infirmiers qui relèvent de sa compétence et de sa responsabilité ; </w:t>
            </w:r>
            <w:r w:rsidRPr="00FC6785">
              <w:rPr>
                <w:rFonts w:ascii="Verdana" w:eastAsia="Times New Roman" w:hAnsi="Verdana" w:cs="Times New Roman"/>
                <w:sz w:val="16"/>
                <w:szCs w:val="16"/>
                <w:lang w:eastAsia="fr-FR"/>
              </w:rPr>
              <w:br/>
              <w:t>- identifie, dans le cadre de son rôle propre, les besoins, pose un diagnostic infirmier, met en œuvre les actions appropriées et les évalue ; </w:t>
            </w:r>
            <w:r w:rsidRPr="00FC6785">
              <w:rPr>
                <w:rFonts w:ascii="Verdana" w:eastAsia="Times New Roman" w:hAnsi="Verdana" w:cs="Times New Roman"/>
                <w:sz w:val="16"/>
                <w:szCs w:val="16"/>
                <w:lang w:eastAsia="fr-FR"/>
              </w:rPr>
              <w:br/>
              <w:t>- développe une dynamique d’éducation à la santé et contribue à évaluer les actions de promotion et d’éducation de la santé ; </w:t>
            </w:r>
            <w:r w:rsidRPr="00FC6785">
              <w:rPr>
                <w:rFonts w:ascii="Verdana" w:eastAsia="Times New Roman" w:hAnsi="Verdana" w:cs="Times New Roman"/>
                <w:sz w:val="16"/>
                <w:szCs w:val="16"/>
                <w:lang w:eastAsia="fr-FR"/>
              </w:rPr>
              <w:br/>
              <w:t>- contribue à la formation initiale et continue des personnels ; </w:t>
            </w:r>
            <w:r w:rsidRPr="00FC6785">
              <w:rPr>
                <w:rFonts w:ascii="Verdana" w:eastAsia="Times New Roman" w:hAnsi="Verdana" w:cs="Times New Roman"/>
                <w:sz w:val="16"/>
                <w:szCs w:val="16"/>
                <w:lang w:eastAsia="fr-FR"/>
              </w:rPr>
              <w:br/>
              <w:t>- organise le recueil et l’exploitation des données statistiques par le biais du cahier de l’infirmier(e).</w:t>
            </w:r>
            <w:r w:rsidRPr="00FC6785">
              <w:rPr>
                <w:rFonts w:ascii="Verdana" w:eastAsia="Times New Roman" w:hAnsi="Verdana" w:cs="Times New Roman"/>
                <w:sz w:val="24"/>
                <w:szCs w:val="24"/>
                <w:lang w:eastAsia="fr-FR"/>
              </w:rPr>
              <w:t> </w:t>
            </w:r>
            <w:r w:rsidRPr="00FC6785">
              <w:rPr>
                <w:rFonts w:ascii="Verdana" w:eastAsia="Times New Roman" w:hAnsi="Verdana" w:cs="Times New Roman"/>
                <w:sz w:val="24"/>
                <w:szCs w:val="24"/>
                <w:lang w:eastAsia="fr-FR"/>
              </w:rPr>
              <w:br/>
            </w:r>
            <w:r w:rsidRPr="00FC6785">
              <w:rPr>
                <w:rFonts w:ascii="Verdana" w:eastAsia="Times New Roman" w:hAnsi="Verdana" w:cs="Times New Roman"/>
                <w:sz w:val="16"/>
                <w:szCs w:val="16"/>
                <w:lang w:eastAsia="fr-FR"/>
              </w:rPr>
              <w:t>À la fin de chaque année scolaire, le chef d’établissement envoie le rapport d’activité de l’infirmier(e) incluant les données précitées à l’inspecteur d’académie pour permettre l’élaboration de la synthèse départementale et académique ; </w:t>
            </w:r>
            <w:r w:rsidRPr="00FC6785">
              <w:rPr>
                <w:rFonts w:ascii="Verdana" w:eastAsia="Times New Roman" w:hAnsi="Verdana" w:cs="Times New Roman"/>
                <w:sz w:val="16"/>
                <w:szCs w:val="16"/>
                <w:lang w:eastAsia="fr-FR"/>
              </w:rPr>
              <w:br/>
              <w:t>- la mission de l’infirmier(e) s’effectue en synergie avec les membres de la communauté éducative, dans le respect des compétences de chacun et requiert d’organiser efficacement le partenariat.</w:t>
            </w:r>
            <w:r w:rsidRPr="00FC6785">
              <w:rPr>
                <w:rFonts w:ascii="Verdana" w:eastAsia="Times New Roman" w:hAnsi="Verdana" w:cs="Times New Roman"/>
                <w:sz w:val="16"/>
                <w:szCs w:val="16"/>
                <w:lang w:eastAsia="fr-FR"/>
              </w:rPr>
              <w:br/>
            </w:r>
            <w:r w:rsidRPr="00FC6785">
              <w:rPr>
                <w:rFonts w:ascii="Verdana" w:eastAsia="Times New Roman" w:hAnsi="Verdana" w:cs="Times New Roman"/>
                <w:b/>
                <w:bCs/>
                <w:color w:val="909F14"/>
                <w:sz w:val="16"/>
                <w:szCs w:val="16"/>
                <w:lang w:eastAsia="fr-FR"/>
              </w:rPr>
              <w:t>Fonctions </w:t>
            </w:r>
            <w:r w:rsidRPr="00FC6785">
              <w:rPr>
                <w:rFonts w:ascii="Verdana" w:eastAsia="Times New Roman" w:hAnsi="Verdana" w:cs="Times New Roman"/>
                <w:b/>
                <w:bCs/>
                <w:color w:val="909F14"/>
                <w:sz w:val="16"/>
                <w:szCs w:val="16"/>
                <w:lang w:eastAsia="fr-FR"/>
              </w:rPr>
              <w:br/>
            </w:r>
            <w:r w:rsidRPr="00FC6785">
              <w:rPr>
                <w:rFonts w:ascii="Verdana" w:eastAsia="Times New Roman" w:hAnsi="Verdana" w:cs="Times New Roman"/>
                <w:sz w:val="16"/>
                <w:szCs w:val="16"/>
                <w:lang w:eastAsia="fr-FR"/>
              </w:rPr>
              <w:t>L’infirmier(e) dans le cadre de son rôle relationnel, technique et éducatif accueille tout élève qui le (la) sollicite pour quelque motif que ce soit y compris d’ordre relationnel ou psychologique, dès lors qu’il y a une incidence sur sa santé ou sa scolarité. Dans cet objectif, l’infirmier(e) (6) - (7) : </w:t>
            </w:r>
            <w:r w:rsidRPr="00FC6785">
              <w:rPr>
                <w:rFonts w:ascii="Verdana" w:eastAsia="Times New Roman" w:hAnsi="Verdana" w:cs="Times New Roman"/>
                <w:sz w:val="16"/>
                <w:szCs w:val="16"/>
                <w:lang w:eastAsia="fr-FR"/>
              </w:rPr>
              <w:br/>
              <w:t>- écoute et accompagne les élèves ; </w:t>
            </w:r>
            <w:r w:rsidRPr="00FC6785">
              <w:rPr>
                <w:rFonts w:ascii="Verdana" w:eastAsia="Times New Roman" w:hAnsi="Verdana" w:cs="Times New Roman"/>
                <w:sz w:val="16"/>
                <w:szCs w:val="16"/>
                <w:lang w:eastAsia="fr-FR"/>
              </w:rPr>
              <w:br/>
              <w:t>- organise les urgences et les soins et assure un suivi infirmier de l’état de santé des élèves ; </w:t>
            </w:r>
            <w:r w:rsidRPr="00FC6785">
              <w:rPr>
                <w:rFonts w:ascii="Verdana" w:eastAsia="Times New Roman" w:hAnsi="Verdana" w:cs="Times New Roman"/>
                <w:sz w:val="16"/>
                <w:szCs w:val="16"/>
                <w:lang w:eastAsia="fr-FR"/>
              </w:rPr>
              <w:br/>
              <w:t>- organise et réalise le suivi infirmier de la santé des élèves ; </w:t>
            </w:r>
            <w:r w:rsidRPr="00FC6785">
              <w:rPr>
                <w:rFonts w:ascii="Verdana" w:eastAsia="Times New Roman" w:hAnsi="Verdana" w:cs="Times New Roman"/>
                <w:sz w:val="16"/>
                <w:szCs w:val="16"/>
                <w:lang w:eastAsia="fr-FR"/>
              </w:rPr>
              <w:br/>
              <w:t>- développe, en fonction des besoins repérés, une dynamique d’éducation à la santé dans le cadre du projet d’établissement ou d’école, en particulier pour les élèves des établissements de certaines zones rurales, des territoires de l’éducation prioritaire, des établissements sensibles et des établissements relevant du plan de lutte contre la violence ; </w:t>
            </w:r>
            <w:r w:rsidRPr="00FC6785">
              <w:rPr>
                <w:rFonts w:ascii="Verdana" w:eastAsia="Times New Roman" w:hAnsi="Verdana" w:cs="Times New Roman"/>
                <w:sz w:val="16"/>
                <w:szCs w:val="16"/>
                <w:lang w:eastAsia="fr-FR"/>
              </w:rPr>
              <w:br/>
              <w:t>- participe à la mise en place des dispositifs adaptés en cas d’événements graves survenant dans la communauté scolaire ; </w:t>
            </w:r>
            <w:r w:rsidRPr="00FC6785">
              <w:rPr>
                <w:rFonts w:ascii="Verdana" w:eastAsia="Times New Roman" w:hAnsi="Verdana" w:cs="Times New Roman"/>
                <w:sz w:val="16"/>
                <w:szCs w:val="16"/>
                <w:lang w:eastAsia="fr-FR"/>
              </w:rPr>
              <w:br/>
              <w:t>- favorise la scolarisation des enfants et des adolescents atteints de troubles de la santé évoluant sur une longue période ; </w:t>
            </w:r>
            <w:r w:rsidRPr="00FC6785">
              <w:rPr>
                <w:rFonts w:ascii="Verdana" w:eastAsia="Times New Roman" w:hAnsi="Verdana" w:cs="Times New Roman"/>
                <w:sz w:val="16"/>
                <w:szCs w:val="16"/>
                <w:lang w:eastAsia="fr-FR"/>
              </w:rPr>
              <w:br/>
              <w:t>- met en place des actions permettant d’améliorer la qualité de vie des élèves en matière d’hygiène, de sécurité et d’ergonomie ; </w:t>
            </w:r>
            <w:r w:rsidRPr="00FC6785">
              <w:rPr>
                <w:rFonts w:ascii="Verdana" w:eastAsia="Times New Roman" w:hAnsi="Verdana" w:cs="Times New Roman"/>
                <w:sz w:val="16"/>
                <w:szCs w:val="16"/>
                <w:lang w:eastAsia="fr-FR"/>
              </w:rPr>
              <w:br/>
              <w:t>- intervient en tant que de besoin auprès des enfants et des adolescents en danger ; </w:t>
            </w:r>
            <w:r w:rsidRPr="00FC6785">
              <w:rPr>
                <w:rFonts w:ascii="Verdana" w:eastAsia="Times New Roman" w:hAnsi="Verdana" w:cs="Times New Roman"/>
                <w:sz w:val="16"/>
                <w:szCs w:val="16"/>
                <w:lang w:eastAsia="fr-FR"/>
              </w:rPr>
              <w:br/>
              <w:t>- participe aux différentes instances et commissions de l’établissement soit à titre de droit, soit s’il (elle) est élu(e) : CA, CESC, CHS, conseil de classe, etc., et établit les liens nécessaires avec les professionnels du réseau de soins.</w:t>
            </w:r>
          </w:p>
          <w:p w:rsidR="00FC6785" w:rsidRPr="00FC6785" w:rsidRDefault="00FC6785" w:rsidP="00FC6785">
            <w:pPr>
              <w:spacing w:before="100" w:beforeAutospacing="1" w:after="100" w:afterAutospacing="1" w:line="240" w:lineRule="auto"/>
              <w:rPr>
                <w:rFonts w:ascii="Verdana" w:eastAsia="Times New Roman" w:hAnsi="Verdana" w:cs="Times New Roman"/>
                <w:sz w:val="24"/>
                <w:szCs w:val="24"/>
                <w:lang w:eastAsia="fr-FR"/>
              </w:rPr>
            </w:pPr>
            <w:r w:rsidRPr="00FC6785">
              <w:rPr>
                <w:rFonts w:ascii="Verdana" w:eastAsia="Times New Roman" w:hAnsi="Verdana" w:cs="Times New Roman"/>
                <w:i/>
                <w:iCs/>
                <w:sz w:val="16"/>
                <w:szCs w:val="16"/>
                <w:lang w:eastAsia="fr-FR"/>
              </w:rPr>
              <w:t>(1) Les postes mixtes concernent l’infirmier(e) affecté(e) dans un collège qui exerce, pour la majorité de son temps de travail, dans cet établissement, ainsi que dans des écoles du secteur de recrutement du collège et, dans certaines situations particulières, dans d’autres EPLE.</w:t>
            </w:r>
            <w:r w:rsidRPr="00FC6785">
              <w:rPr>
                <w:rFonts w:ascii="Verdana" w:eastAsia="Times New Roman" w:hAnsi="Verdana" w:cs="Times New Roman"/>
                <w:i/>
                <w:iCs/>
                <w:sz w:val="16"/>
                <w:szCs w:val="16"/>
                <w:lang w:eastAsia="fr-FR"/>
              </w:rPr>
              <w:br/>
              <w:t>(2) Décret n° 85-924 du 30 août 1985 relatif aux EPLE (article 8) et </w:t>
            </w:r>
            <w:r w:rsidRPr="00FC6785">
              <w:rPr>
                <w:rFonts w:ascii="Verdana" w:eastAsia="Times New Roman" w:hAnsi="Verdana" w:cs="Times New Roman"/>
                <w:i/>
                <w:iCs/>
                <w:noProof/>
                <w:sz w:val="16"/>
                <w:szCs w:val="16"/>
                <w:lang w:eastAsia="fr-FR"/>
              </w:rPr>
              <w:drawing>
                <wp:inline distT="0" distB="0" distL="0" distR="0" wp14:anchorId="144120F3" wp14:editId="2199B8CF">
                  <wp:extent cx="57150" cy="85725"/>
                  <wp:effectExtent l="0" t="0" r="0" b="9525"/>
                  <wp:docPr id="2" name="Image 2" descr="http://www.education.gouv.fr/_gfx/puc_hp_lie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ducation.gouv.fr/_gfx/puc_hp_lien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FC6785">
              <w:rPr>
                <w:rFonts w:ascii="Verdana" w:eastAsia="Times New Roman" w:hAnsi="Verdana" w:cs="Times New Roman"/>
                <w:i/>
                <w:iCs/>
                <w:sz w:val="16"/>
                <w:szCs w:val="16"/>
                <w:lang w:eastAsia="fr-FR"/>
              </w:rPr>
              <w:t> </w:t>
            </w:r>
            <w:hyperlink r:id="rId7" w:tgtFrame="_blank" w:tooltip="nouvelle fenêtre" w:history="1">
              <w:r w:rsidRPr="00FC6785">
                <w:rPr>
                  <w:rFonts w:ascii="Verdana" w:eastAsia="Times New Roman" w:hAnsi="Verdana" w:cs="Times New Roman"/>
                  <w:i/>
                  <w:iCs/>
                  <w:color w:val="990033"/>
                  <w:sz w:val="16"/>
                  <w:szCs w:val="16"/>
                  <w:lang w:eastAsia="fr-FR"/>
                </w:rPr>
                <w:t>circulaire ministérielle n° 2005-171 du 27 octobre 2005</w:t>
              </w:r>
            </w:hyperlink>
            <w:r w:rsidRPr="00FC6785">
              <w:rPr>
                <w:rFonts w:ascii="Verdana" w:eastAsia="Times New Roman" w:hAnsi="Verdana" w:cs="Times New Roman"/>
                <w:i/>
                <w:iCs/>
                <w:sz w:val="16"/>
                <w:szCs w:val="16"/>
                <w:lang w:eastAsia="fr-FR"/>
              </w:rPr>
              <w:t> relative à la mise en œuvre de l’évaluation et de la réforme de la notation des fonctionnaires dans les services déconcentrés et les établissements publics relevant du ministre chargé de l’éducation nationale et de l’enseignement supérieur (B.O. du 3 novembre 2005).</w:t>
            </w:r>
            <w:r w:rsidRPr="00FC6785">
              <w:rPr>
                <w:rFonts w:ascii="Verdana" w:eastAsia="Times New Roman" w:hAnsi="Verdana" w:cs="Times New Roman"/>
                <w:i/>
                <w:iCs/>
                <w:sz w:val="16"/>
                <w:szCs w:val="16"/>
                <w:lang w:eastAsia="fr-FR"/>
              </w:rPr>
              <w:br/>
              <w:t>(3) </w:t>
            </w:r>
            <w:r w:rsidRPr="00FC6785">
              <w:rPr>
                <w:rFonts w:ascii="Verdana" w:eastAsia="Times New Roman" w:hAnsi="Verdana" w:cs="Times New Roman"/>
                <w:i/>
                <w:iCs/>
                <w:noProof/>
                <w:sz w:val="16"/>
                <w:szCs w:val="16"/>
                <w:lang w:eastAsia="fr-FR"/>
              </w:rPr>
              <w:drawing>
                <wp:inline distT="0" distB="0" distL="0" distR="0" wp14:anchorId="2153AF53" wp14:editId="2279B9A1">
                  <wp:extent cx="57150" cy="85725"/>
                  <wp:effectExtent l="0" t="0" r="0" b="9525"/>
                  <wp:docPr id="3" name="Image 3" descr="http://www.education.gouv.fr/_gfx/puc_hp_lie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ducation.gouv.fr/_gfx/puc_hp_lien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FC6785">
              <w:rPr>
                <w:rFonts w:ascii="Verdana" w:eastAsia="Times New Roman" w:hAnsi="Verdana" w:cs="Times New Roman"/>
                <w:i/>
                <w:iCs/>
                <w:sz w:val="16"/>
                <w:szCs w:val="16"/>
                <w:lang w:eastAsia="fr-FR"/>
              </w:rPr>
              <w:t> </w:t>
            </w:r>
            <w:hyperlink r:id="rId8" w:tgtFrame="_blank" w:tooltip="nouvelle fenêtre" w:history="1">
              <w:r w:rsidRPr="00FC6785">
                <w:rPr>
                  <w:rFonts w:ascii="Verdana" w:eastAsia="Times New Roman" w:hAnsi="Verdana" w:cs="Times New Roman"/>
                  <w:i/>
                  <w:iCs/>
                  <w:color w:val="990033"/>
                  <w:sz w:val="16"/>
                  <w:szCs w:val="16"/>
                  <w:lang w:eastAsia="fr-FR"/>
                </w:rPr>
                <w:t>Circulaire ministérielle n° 2002-007 du 21 janvier 2002</w:t>
              </w:r>
            </w:hyperlink>
            <w:r w:rsidRPr="00FC6785">
              <w:rPr>
                <w:rFonts w:ascii="Verdana" w:eastAsia="Times New Roman" w:hAnsi="Verdana" w:cs="Times New Roman"/>
                <w:i/>
                <w:iCs/>
                <w:sz w:val="16"/>
                <w:szCs w:val="16"/>
                <w:lang w:eastAsia="fr-FR"/>
              </w:rPr>
              <w:t> relative aux obligations de service des personnels IATOSS et d’encadrement exerçant dans les services déconcentrés ou établissements relevant du MEN (B.O. du 7 février 2002).</w:t>
            </w:r>
            <w:r w:rsidRPr="00FC6785">
              <w:rPr>
                <w:rFonts w:ascii="Verdana" w:eastAsia="Times New Roman" w:hAnsi="Verdana" w:cs="Times New Roman"/>
                <w:i/>
                <w:iCs/>
                <w:sz w:val="16"/>
                <w:szCs w:val="16"/>
                <w:lang w:eastAsia="fr-FR"/>
              </w:rPr>
              <w:br/>
            </w:r>
            <w:r w:rsidRPr="00FC6785">
              <w:rPr>
                <w:rFonts w:ascii="Verdana" w:eastAsia="Times New Roman" w:hAnsi="Verdana" w:cs="Times New Roman"/>
                <w:i/>
                <w:iCs/>
                <w:noProof/>
                <w:sz w:val="16"/>
                <w:szCs w:val="16"/>
                <w:lang w:eastAsia="fr-FR"/>
              </w:rPr>
              <w:lastRenderedPageBreak/>
              <w:drawing>
                <wp:inline distT="0" distB="0" distL="0" distR="0" wp14:anchorId="32D30AFD" wp14:editId="655959E9">
                  <wp:extent cx="57150" cy="85725"/>
                  <wp:effectExtent l="0" t="0" r="0" b="9525"/>
                  <wp:docPr id="4" name="Image 4" descr="http://www.education.gouv.fr/_gfx/puc_hp_lie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ducation.gouv.fr/_gfx/puc_hp_lien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FC6785">
              <w:rPr>
                <w:rFonts w:ascii="Verdana" w:eastAsia="Times New Roman" w:hAnsi="Verdana" w:cs="Times New Roman"/>
                <w:i/>
                <w:iCs/>
                <w:sz w:val="16"/>
                <w:szCs w:val="16"/>
                <w:lang w:eastAsia="fr-FR"/>
              </w:rPr>
              <w:t> </w:t>
            </w:r>
            <w:hyperlink r:id="rId9" w:tgtFrame="_blank" w:history="1">
              <w:r w:rsidRPr="00FC6785">
                <w:rPr>
                  <w:rFonts w:ascii="Verdana" w:eastAsia="Times New Roman" w:hAnsi="Verdana" w:cs="Times New Roman"/>
                  <w:i/>
                  <w:iCs/>
                  <w:color w:val="990033"/>
                  <w:sz w:val="16"/>
                  <w:szCs w:val="16"/>
                  <w:lang w:eastAsia="fr-FR"/>
                </w:rPr>
                <w:t>Circulaire ministérielle n° 2002-167 du 2 août 2002</w:t>
              </w:r>
            </w:hyperlink>
            <w:r w:rsidRPr="00FC6785">
              <w:rPr>
                <w:rFonts w:ascii="Verdana" w:eastAsia="Times New Roman" w:hAnsi="Verdana" w:cs="Times New Roman"/>
                <w:i/>
                <w:iCs/>
                <w:sz w:val="16"/>
                <w:szCs w:val="16"/>
                <w:lang w:eastAsia="fr-FR"/>
              </w:rPr>
              <w:t> relative au service des infirmier(e)s des établissements publics d’enseignement et de formation relevant du MEN comportant un internat (B.O. du 29 août 2002) et partie annexe concernant l’emploi du temps des infirmier(e)s, le service des infirmier(e)s pendant les périodes d’examens, service des infirmier(e)s sur poste mixte, et mise en place du protocole national sur l’organisation des soins et des urgences dans les écoles et les EPLE.</w:t>
            </w:r>
            <w:r w:rsidRPr="00FC6785">
              <w:rPr>
                <w:rFonts w:ascii="Verdana" w:eastAsia="Times New Roman" w:hAnsi="Verdana" w:cs="Times New Roman"/>
                <w:i/>
                <w:iCs/>
                <w:sz w:val="16"/>
                <w:szCs w:val="16"/>
                <w:lang w:eastAsia="fr-FR"/>
              </w:rPr>
              <w:br/>
            </w:r>
            <w:r w:rsidRPr="00FC6785">
              <w:rPr>
                <w:rFonts w:ascii="Verdana" w:eastAsia="Times New Roman" w:hAnsi="Verdana" w:cs="Times New Roman"/>
                <w:i/>
                <w:iCs/>
                <w:noProof/>
                <w:sz w:val="16"/>
                <w:szCs w:val="16"/>
                <w:lang w:eastAsia="fr-FR"/>
              </w:rPr>
              <w:drawing>
                <wp:inline distT="0" distB="0" distL="0" distR="0" wp14:anchorId="2FDB1CDB" wp14:editId="03EED5E7">
                  <wp:extent cx="57150" cy="85725"/>
                  <wp:effectExtent l="0" t="0" r="0" b="9525"/>
                  <wp:docPr id="5" name="Image 5" descr="http://www.education.gouv.fr/_gfx/puc_hp_lie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ducation.gouv.fr/_gfx/puc_hp_lien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FC6785">
              <w:rPr>
                <w:rFonts w:ascii="Verdana" w:eastAsia="Times New Roman" w:hAnsi="Verdana" w:cs="Times New Roman"/>
                <w:i/>
                <w:iCs/>
                <w:sz w:val="16"/>
                <w:szCs w:val="16"/>
                <w:lang w:eastAsia="fr-FR"/>
              </w:rPr>
              <w:t> </w:t>
            </w:r>
            <w:hyperlink r:id="rId10" w:tgtFrame="_blank" w:tooltip="nouvelle fenêtre" w:history="1">
              <w:r w:rsidRPr="00FC6785">
                <w:rPr>
                  <w:rFonts w:ascii="Verdana" w:eastAsia="Times New Roman" w:hAnsi="Verdana" w:cs="Times New Roman"/>
                  <w:i/>
                  <w:iCs/>
                  <w:color w:val="990033"/>
                  <w:sz w:val="16"/>
                  <w:szCs w:val="16"/>
                  <w:lang w:eastAsia="fr-FR"/>
                </w:rPr>
                <w:t>Circulaire ministérielle n° 2005-192 du 18 novembre 2005</w:t>
              </w:r>
            </w:hyperlink>
            <w:r w:rsidRPr="00FC6785">
              <w:rPr>
                <w:rFonts w:ascii="Verdana" w:eastAsia="Times New Roman" w:hAnsi="Verdana" w:cs="Times New Roman"/>
                <w:i/>
                <w:iCs/>
                <w:sz w:val="16"/>
                <w:szCs w:val="16"/>
                <w:lang w:eastAsia="fr-FR"/>
              </w:rPr>
              <w:t> relative à la journée de solidarité pour les personnels relevant du MEN (B.O. du 24 novembre 2005).</w:t>
            </w:r>
            <w:r w:rsidRPr="00FC6785">
              <w:rPr>
                <w:rFonts w:ascii="Verdana" w:eastAsia="Times New Roman" w:hAnsi="Verdana" w:cs="Times New Roman"/>
                <w:i/>
                <w:iCs/>
                <w:sz w:val="16"/>
                <w:szCs w:val="16"/>
                <w:lang w:eastAsia="fr-FR"/>
              </w:rPr>
              <w:br/>
            </w:r>
            <w:r w:rsidRPr="00FC6785">
              <w:rPr>
                <w:rFonts w:ascii="Verdana" w:eastAsia="Times New Roman" w:hAnsi="Verdana" w:cs="Times New Roman"/>
                <w:i/>
                <w:iCs/>
                <w:noProof/>
                <w:sz w:val="16"/>
                <w:szCs w:val="16"/>
                <w:lang w:eastAsia="fr-FR"/>
              </w:rPr>
              <w:drawing>
                <wp:inline distT="0" distB="0" distL="0" distR="0" wp14:anchorId="7C90B84F" wp14:editId="56FBB425">
                  <wp:extent cx="57150" cy="85725"/>
                  <wp:effectExtent l="0" t="0" r="0" b="9525"/>
                  <wp:docPr id="6" name="Image 6" descr="http://www.education.gouv.fr/_gfx/puc_hp_lie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ducation.gouv.fr/_gfx/puc_hp_lien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FC6785">
              <w:rPr>
                <w:rFonts w:ascii="Verdana" w:eastAsia="Times New Roman" w:hAnsi="Verdana" w:cs="Times New Roman"/>
                <w:i/>
                <w:iCs/>
                <w:sz w:val="16"/>
                <w:szCs w:val="16"/>
                <w:lang w:eastAsia="fr-FR"/>
              </w:rPr>
              <w:t> </w:t>
            </w:r>
            <w:hyperlink r:id="rId11" w:tgtFrame="_blank" w:tooltip="nouvelle fenêtre" w:history="1">
              <w:r w:rsidRPr="00FC6785">
                <w:rPr>
                  <w:rFonts w:ascii="Verdana" w:eastAsia="Times New Roman" w:hAnsi="Verdana" w:cs="Times New Roman"/>
                  <w:i/>
                  <w:iCs/>
                  <w:color w:val="990033"/>
                  <w:sz w:val="16"/>
                  <w:szCs w:val="16"/>
                  <w:lang w:eastAsia="fr-FR"/>
                </w:rPr>
                <w:t>Arrêté du 15 janvier 2002</w:t>
              </w:r>
            </w:hyperlink>
            <w:r w:rsidRPr="00FC6785">
              <w:rPr>
                <w:rFonts w:ascii="Verdana" w:eastAsia="Times New Roman" w:hAnsi="Verdana" w:cs="Times New Roman"/>
                <w:i/>
                <w:iCs/>
                <w:sz w:val="16"/>
                <w:szCs w:val="16"/>
                <w:lang w:eastAsia="fr-FR"/>
              </w:rPr>
              <w:t> portant application du décret n° 2000-815 du 25 août 2000 relatif à l’ARTT dans les services déconcentrés et les établissements relevant du ministre chargé de l’éducation nationale (B.O. du 7 février 2002).</w:t>
            </w:r>
            <w:r w:rsidRPr="00FC6785">
              <w:rPr>
                <w:rFonts w:ascii="Verdana" w:eastAsia="Times New Roman" w:hAnsi="Verdana" w:cs="Times New Roman"/>
                <w:sz w:val="16"/>
                <w:szCs w:val="16"/>
                <w:lang w:eastAsia="fr-FR"/>
              </w:rPr>
              <w:br/>
            </w:r>
            <w:r w:rsidRPr="00FC6785">
              <w:rPr>
                <w:rFonts w:ascii="Verdana" w:eastAsia="Times New Roman" w:hAnsi="Verdana" w:cs="Times New Roman"/>
                <w:i/>
                <w:iCs/>
                <w:sz w:val="16"/>
                <w:szCs w:val="16"/>
                <w:lang w:eastAsia="fr-FR"/>
              </w:rPr>
              <w:t>(4) Décret n° 94-1020 du 23 novembre 1994 modifié fixant les dispositions statutaires communes applicables aux corps des infirmiers des services médicaux des administrations de l’État (art. 5 et 7).</w:t>
            </w:r>
            <w:r w:rsidRPr="00FC6785">
              <w:rPr>
                <w:rFonts w:ascii="Verdana" w:eastAsia="Times New Roman" w:hAnsi="Verdana" w:cs="Times New Roman"/>
                <w:i/>
                <w:iCs/>
                <w:sz w:val="16"/>
                <w:szCs w:val="16"/>
                <w:lang w:eastAsia="fr-FR"/>
              </w:rPr>
              <w:br/>
              <w:t>(5) Il existe auprès de chaque recteur et inspecteur d’académie, directeur des services départementaux de l’éducation nationale, des infirmiers(e) conseillers(e) techniques qui sont des référents professionnels.</w:t>
            </w:r>
            <w:r w:rsidRPr="00FC6785">
              <w:rPr>
                <w:rFonts w:ascii="Verdana" w:eastAsia="Times New Roman" w:hAnsi="Verdana" w:cs="Times New Roman"/>
                <w:i/>
                <w:iCs/>
                <w:sz w:val="16"/>
                <w:szCs w:val="16"/>
                <w:lang w:eastAsia="fr-FR"/>
              </w:rPr>
              <w:br/>
              <w:t>(6) </w:t>
            </w:r>
            <w:r w:rsidRPr="00FC6785">
              <w:rPr>
                <w:rFonts w:ascii="Verdana" w:eastAsia="Times New Roman" w:hAnsi="Verdana" w:cs="Times New Roman"/>
                <w:i/>
                <w:iCs/>
                <w:noProof/>
                <w:sz w:val="16"/>
                <w:szCs w:val="16"/>
                <w:lang w:eastAsia="fr-FR"/>
              </w:rPr>
              <w:drawing>
                <wp:inline distT="0" distB="0" distL="0" distR="0" wp14:anchorId="113ADC9D" wp14:editId="1A2E3F77">
                  <wp:extent cx="57150" cy="85725"/>
                  <wp:effectExtent l="0" t="0" r="0" b="9525"/>
                  <wp:docPr id="7" name="Image 7" descr="http://www.education.gouv.fr/_gfx/puc_hp_lie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ducation.gouv.fr/_gfx/puc_hp_lien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FC6785">
              <w:rPr>
                <w:rFonts w:ascii="Verdana" w:eastAsia="Times New Roman" w:hAnsi="Verdana" w:cs="Times New Roman"/>
                <w:i/>
                <w:iCs/>
                <w:sz w:val="16"/>
                <w:szCs w:val="16"/>
                <w:lang w:eastAsia="fr-FR"/>
              </w:rPr>
              <w:t> </w:t>
            </w:r>
            <w:hyperlink r:id="rId12" w:anchor="infirmieres" w:tgtFrame="_blank" w:tooltip="nouvelle fenêtre" w:history="1">
              <w:r w:rsidRPr="00FC6785">
                <w:rPr>
                  <w:rFonts w:ascii="Verdana" w:eastAsia="Times New Roman" w:hAnsi="Verdana" w:cs="Times New Roman"/>
                  <w:i/>
                  <w:iCs/>
                  <w:color w:val="990033"/>
                  <w:sz w:val="16"/>
                  <w:szCs w:val="16"/>
                  <w:lang w:eastAsia="fr-FR"/>
                </w:rPr>
                <w:t>Circulaire n° 2001-014 du 12 janvier 2001</w:t>
              </w:r>
            </w:hyperlink>
            <w:r w:rsidRPr="00FC6785">
              <w:rPr>
                <w:rFonts w:ascii="Verdana" w:eastAsia="Times New Roman" w:hAnsi="Verdana" w:cs="Times New Roman"/>
                <w:i/>
                <w:iCs/>
                <w:sz w:val="16"/>
                <w:szCs w:val="16"/>
                <w:lang w:eastAsia="fr-FR"/>
              </w:rPr>
              <w:t> relative aux missions des infirmiers de l’éducation nationale et circulaire n° 2001-012 du 12 janvier 2001 relative à la politique de santé en faveur des élèves (B.O. du 25 janvier 2001).</w:t>
            </w:r>
            <w:r w:rsidRPr="00FC6785">
              <w:rPr>
                <w:rFonts w:ascii="Verdana" w:eastAsia="Times New Roman" w:hAnsi="Verdana" w:cs="Times New Roman"/>
                <w:i/>
                <w:iCs/>
                <w:sz w:val="16"/>
                <w:szCs w:val="16"/>
                <w:lang w:eastAsia="fr-FR"/>
              </w:rPr>
              <w:br/>
              <w:t>(7) Code de santé publique, exercice de la profession d’infirmier ou d’infirmière, actes professionnels Art. R. 4311-1</w:t>
            </w:r>
            <w:r w:rsidRPr="00FC6785">
              <w:rPr>
                <w:rFonts w:ascii="Verdana" w:eastAsia="Times New Roman" w:hAnsi="Verdana" w:cs="Times New Roman"/>
                <w:i/>
                <w:iCs/>
                <w:sz w:val="16"/>
                <w:szCs w:val="16"/>
                <w:lang w:eastAsia="fr-FR"/>
              </w:rPr>
              <w:br/>
              <w:t>à 4311-15 et règles professionnelles 4312-1 à 4312-32.</w:t>
            </w:r>
          </w:p>
          <w:p w:rsidR="00FC6785" w:rsidRPr="00FC6785" w:rsidRDefault="00FC6785" w:rsidP="00FC6785">
            <w:pPr>
              <w:spacing w:after="0" w:line="240" w:lineRule="auto"/>
              <w:rPr>
                <w:rFonts w:ascii="Verdana" w:eastAsia="Times New Roman" w:hAnsi="Verdana" w:cs="Times New Roman"/>
                <w:sz w:val="24"/>
                <w:szCs w:val="24"/>
                <w:lang w:eastAsia="fr-FR"/>
              </w:rPr>
            </w:pPr>
            <w:hyperlink r:id="rId13" w:anchor="top" w:history="1">
              <w:r w:rsidRPr="00FC6785">
                <w:rPr>
                  <w:rFonts w:ascii="Verdana" w:eastAsia="Times New Roman" w:hAnsi="Verdana" w:cs="Times New Roman"/>
                  <w:color w:val="990033"/>
                  <w:sz w:val="16"/>
                  <w:szCs w:val="16"/>
                  <w:lang w:eastAsia="fr-FR"/>
                </w:rPr>
                <w:t>haut de page</w:t>
              </w:r>
            </w:hyperlink>
          </w:p>
        </w:tc>
      </w:tr>
    </w:tbl>
    <w:p w:rsidR="00FC6785" w:rsidRPr="00FC6785" w:rsidRDefault="00FC6785" w:rsidP="00FC6785">
      <w:pPr>
        <w:spacing w:after="0" w:line="240" w:lineRule="auto"/>
        <w:rPr>
          <w:rFonts w:ascii="Times New Roman" w:eastAsia="Times New Roman" w:hAnsi="Times New Roman" w:cs="Times New Roman"/>
          <w:sz w:val="24"/>
          <w:szCs w:val="24"/>
          <w:lang w:eastAsia="fr-FR"/>
        </w:rPr>
      </w:pPr>
    </w:p>
    <w:tbl>
      <w:tblPr>
        <w:tblW w:w="11250" w:type="dxa"/>
        <w:tblCellSpacing w:w="0" w:type="dxa"/>
        <w:tblCellMar>
          <w:left w:w="0" w:type="dxa"/>
          <w:right w:w="0" w:type="dxa"/>
        </w:tblCellMar>
        <w:tblLook w:val="04A0" w:firstRow="1" w:lastRow="0" w:firstColumn="1" w:lastColumn="0" w:noHBand="0" w:noVBand="1"/>
      </w:tblPr>
      <w:tblGrid>
        <w:gridCol w:w="900"/>
        <w:gridCol w:w="10339"/>
        <w:gridCol w:w="11"/>
      </w:tblGrid>
      <w:tr w:rsidR="00FC6785" w:rsidRPr="00FC6785" w:rsidTr="00FC6785">
        <w:trPr>
          <w:gridAfter w:val="1"/>
          <w:tblCellSpacing w:w="0" w:type="dxa"/>
        </w:trPr>
        <w:tc>
          <w:tcPr>
            <w:tcW w:w="0" w:type="auto"/>
            <w:vAlign w:val="center"/>
            <w:hideMark/>
          </w:tcPr>
          <w:p w:rsidR="00FC6785" w:rsidRPr="00FC6785" w:rsidRDefault="00FC6785" w:rsidP="00FC6785">
            <w:pPr>
              <w:spacing w:after="0" w:line="240" w:lineRule="auto"/>
              <w:rPr>
                <w:rFonts w:ascii="Verdana" w:eastAsia="Times New Roman" w:hAnsi="Verdana" w:cs="Times New Roman"/>
                <w:sz w:val="24"/>
                <w:szCs w:val="24"/>
                <w:lang w:eastAsia="fr-FR"/>
              </w:rPr>
            </w:pPr>
          </w:p>
        </w:tc>
        <w:tc>
          <w:tcPr>
            <w:tcW w:w="0" w:type="auto"/>
            <w:shd w:val="clear" w:color="auto" w:fill="A0A0A0"/>
            <w:vAlign w:val="center"/>
            <w:hideMark/>
          </w:tcPr>
          <w:p w:rsidR="00FC6785" w:rsidRPr="00FC6785" w:rsidRDefault="00FC6785" w:rsidP="00FC6785">
            <w:pPr>
              <w:spacing w:after="0" w:line="240" w:lineRule="auto"/>
              <w:rPr>
                <w:rFonts w:ascii="Verdana" w:eastAsia="Times New Roman" w:hAnsi="Verdana" w:cs="Times New Roman"/>
                <w:sz w:val="24"/>
                <w:szCs w:val="24"/>
                <w:lang w:eastAsia="fr-FR"/>
              </w:rPr>
            </w:pPr>
          </w:p>
        </w:tc>
      </w:tr>
      <w:tr w:rsidR="00FC6785" w:rsidRPr="00FC6785" w:rsidTr="00FC6785">
        <w:trPr>
          <w:tblCellSpacing w:w="0" w:type="dxa"/>
        </w:trPr>
        <w:tc>
          <w:tcPr>
            <w:tcW w:w="400" w:type="pct"/>
            <w:vAlign w:val="center"/>
            <w:hideMark/>
          </w:tcPr>
          <w:p w:rsidR="00FC6785" w:rsidRPr="00FC6785" w:rsidRDefault="00FC6785" w:rsidP="00FC6785">
            <w:pPr>
              <w:spacing w:after="0" w:line="240" w:lineRule="auto"/>
              <w:rPr>
                <w:rFonts w:ascii="Verdana" w:eastAsia="Times New Roman" w:hAnsi="Verdana" w:cs="Times New Roman"/>
                <w:sz w:val="24"/>
                <w:szCs w:val="24"/>
                <w:lang w:eastAsia="fr-FR"/>
              </w:rPr>
            </w:pPr>
          </w:p>
        </w:tc>
        <w:tc>
          <w:tcPr>
            <w:tcW w:w="0" w:type="auto"/>
            <w:vAlign w:val="center"/>
            <w:hideMark/>
          </w:tcPr>
          <w:p w:rsidR="00FC6785" w:rsidRPr="00FC6785" w:rsidRDefault="00FC6785" w:rsidP="00FC6785">
            <w:pPr>
              <w:spacing w:after="0" w:line="240" w:lineRule="auto"/>
              <w:rPr>
                <w:rFonts w:ascii="Verdana" w:eastAsia="Times New Roman" w:hAnsi="Verdana" w:cs="Times New Roman"/>
                <w:sz w:val="24"/>
                <w:szCs w:val="24"/>
                <w:lang w:eastAsia="fr-FR"/>
              </w:rPr>
            </w:pPr>
            <w:r w:rsidRPr="00FC6785">
              <w:rPr>
                <w:rFonts w:ascii="Arial" w:eastAsia="Times New Roman" w:hAnsi="Arial" w:cs="Arial"/>
                <w:color w:val="A0A0A0"/>
                <w:sz w:val="16"/>
                <w:szCs w:val="16"/>
                <w:lang w:eastAsia="fr-FR"/>
              </w:rPr>
              <w:t>Ministère de l'éducation nationale, de l'enseignement supérieur et de la recherche</w:t>
            </w:r>
          </w:p>
        </w:tc>
        <w:tc>
          <w:tcPr>
            <w:tcW w:w="0" w:type="auto"/>
            <w:vAlign w:val="center"/>
            <w:hideMark/>
          </w:tcPr>
          <w:p w:rsidR="00FC6785" w:rsidRPr="00FC6785" w:rsidRDefault="00FC6785" w:rsidP="00FC6785">
            <w:pPr>
              <w:spacing w:after="0" w:line="240" w:lineRule="auto"/>
              <w:jc w:val="right"/>
              <w:rPr>
                <w:rFonts w:ascii="Verdana" w:eastAsia="Times New Roman" w:hAnsi="Verdana" w:cs="Times New Roman"/>
                <w:sz w:val="24"/>
                <w:szCs w:val="24"/>
                <w:lang w:eastAsia="fr-FR"/>
              </w:rPr>
            </w:pPr>
          </w:p>
        </w:tc>
      </w:tr>
    </w:tbl>
    <w:p w:rsidR="00485F55" w:rsidRDefault="00485F55">
      <w:bookmarkStart w:id="0" w:name="_GoBack"/>
      <w:bookmarkEnd w:id="0"/>
    </w:p>
    <w:sectPr w:rsidR="00485F55" w:rsidSect="00FC678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85"/>
    <w:rsid w:val="00485F55"/>
    <w:rsid w:val="00FC67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67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67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67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6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0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botexte/sp4020207/MENA0102886C.htm" TargetMode="External"/><Relationship Id="rId13" Type="http://schemas.openxmlformats.org/officeDocument/2006/relationships/hyperlink" Target="http://www.education.gouv.fr/bo/2006/44/MENE0602828N.htm" TargetMode="External"/><Relationship Id="rId3" Type="http://schemas.openxmlformats.org/officeDocument/2006/relationships/settings" Target="settings.xml"/><Relationship Id="rId7" Type="http://schemas.openxmlformats.org/officeDocument/2006/relationships/hyperlink" Target="http://www.education.gouv.fr/bo/2005/40/MENA0502322C.htm" TargetMode="External"/><Relationship Id="rId12" Type="http://schemas.openxmlformats.org/officeDocument/2006/relationships/hyperlink" Target="http://www.education.gouv.fr/bo/2001/special1/text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education.gouv.fr/botexte/sp4020207/MENF0102685A.htm"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education.gouv.fr/bo/2005/43/MENA0502527C.htm" TargetMode="External"/><Relationship Id="rId4" Type="http://schemas.openxmlformats.org/officeDocument/2006/relationships/webSettings" Target="webSettings.xml"/><Relationship Id="rId9" Type="http://schemas.openxmlformats.org/officeDocument/2006/relationships/hyperlink" Target="http://www.education.gouv.fr/botexte/bo020829/MENA0201857C.ht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1987</Words>
  <Characters>10931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valérie</cp:lastModifiedBy>
  <cp:revision>1</cp:revision>
  <dcterms:created xsi:type="dcterms:W3CDTF">2011-11-29T21:20:00Z</dcterms:created>
  <dcterms:modified xsi:type="dcterms:W3CDTF">2011-11-29T21:20:00Z</dcterms:modified>
</cp:coreProperties>
</file>